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EA0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5"/>
          <w:sz w:val="44"/>
          <w:szCs w:val="44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5"/>
          <w:sz w:val="44"/>
          <w:szCs w:val="44"/>
        </w:rPr>
        <w:t>教育部语言文字信息管理司关于开展国家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3"/>
          <w:sz w:val="44"/>
          <w:szCs w:val="44"/>
        </w:rPr>
        <w:t>语言文字关键研究领域领航计划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1"/>
          <w:sz w:val="44"/>
          <w:szCs w:val="44"/>
        </w:rPr>
        <w:t>2024年度项目申报的通知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5"/>
          <w:sz w:val="44"/>
          <w:szCs w:val="44"/>
          <w:lang w:val="en-US" w:eastAsia="zh-CN"/>
        </w:rPr>
        <w:t>》的通知</w:t>
      </w:r>
    </w:p>
    <w:p w14:paraId="31B53B7A">
      <w:pPr>
        <w:spacing w:line="315" w:lineRule="auto"/>
        <w:rPr>
          <w:rFonts w:ascii="Arial"/>
          <w:sz w:val="21"/>
        </w:rPr>
      </w:pPr>
    </w:p>
    <w:p w14:paraId="5BFC63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8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  <w:lang w:val="en-US" w:eastAsia="zh-CN"/>
        </w:rPr>
        <w:t>学院（部）、相关处室</w:t>
      </w:r>
      <w:r>
        <w:rPr>
          <w:rFonts w:hint="eastAsia" w:ascii="仿宋_GB2312" w:hAnsi="仿宋_GB2312" w:eastAsia="仿宋_GB2312" w:cs="仿宋_GB2312"/>
          <w:spacing w:val="-34"/>
          <w:sz w:val="32"/>
          <w:szCs w:val="32"/>
        </w:rPr>
        <w:t>：</w:t>
      </w:r>
    </w:p>
    <w:p w14:paraId="0A25A3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为贯彻落实全国教育大会精神，根据《国家语言文字关</w:t>
      </w:r>
      <w:r>
        <w:rPr>
          <w:rFonts w:hint="eastAsia" w:ascii="仿宋_GB2312" w:hAnsi="仿宋_GB2312" w:eastAsia="仿宋_GB2312" w:cs="仿宋_GB2312"/>
          <w:spacing w:val="-18"/>
          <w:sz w:val="32"/>
          <w:szCs w:val="32"/>
        </w:rPr>
        <w:t>键研究领域领航计划管理办法》(教语信〔2023〕2号),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34"/>
          <w:sz w:val="32"/>
          <w:szCs w:val="32"/>
        </w:rPr>
        <w:t>决定启动2024年度项目申报工作。现将</w:t>
      </w:r>
      <w:r>
        <w:rPr>
          <w:rFonts w:hint="eastAsia" w:ascii="仿宋_GB2312" w:hAnsi="仿宋_GB2312" w:eastAsia="仿宋_GB2312" w:cs="仿宋_GB2312"/>
          <w:spacing w:val="-35"/>
          <w:sz w:val="32"/>
          <w:szCs w:val="32"/>
        </w:rPr>
        <w:t>有关事项通知如下。</w:t>
      </w:r>
    </w:p>
    <w:p w14:paraId="44EED9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jc w:val="both"/>
        <w:textAlignment w:val="baseline"/>
        <w:outlineLvl w:val="0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46"/>
          <w:sz w:val="32"/>
          <w:szCs w:val="32"/>
        </w:rPr>
        <w:t>一、资助范围</w:t>
      </w:r>
    </w:p>
    <w:p w14:paraId="515D3F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本次接受申报的研究领域见《国家语言文字关键研究领域指南(2024年)》(附件1)。研究周期为4年，每年给予一定经费支持，并根据绩效评价情况择优给予滚动资助，连续资助期限不超过2个周期。</w:t>
      </w:r>
    </w:p>
    <w:p w14:paraId="68411C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jc w:val="both"/>
        <w:textAlignment w:val="baseline"/>
        <w:outlineLvl w:val="0"/>
        <w:rPr>
          <w:rFonts w:ascii="黑体" w:hAnsi="黑体" w:eastAsia="黑体" w:cs="黑体"/>
          <w:b w:val="0"/>
          <w:bCs w:val="0"/>
          <w:spacing w:val="-46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46"/>
          <w:sz w:val="32"/>
          <w:szCs w:val="32"/>
        </w:rPr>
        <w:t>二、申报条件</w:t>
      </w:r>
    </w:p>
    <w:p w14:paraId="752AB9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(一)申请人应符合《国家语言文字关键研究领域领航计划管理办法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相关规定。其中，年龄计算的截止日期为申报截止日。</w:t>
      </w:r>
    </w:p>
    <w:p w14:paraId="67D62F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(二)项目申请人应为高等学校或科研院所在编在岗人员。创新团队中的研究骨干须实质性参与合作研究，原则上不超过5人。</w:t>
      </w:r>
    </w:p>
    <w:p w14:paraId="3B5246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(三)已获得中央部委支持建设的科研团队类项目负责人、国家语委科研机构负责人不得申报或参与申报创新团队。</w:t>
      </w:r>
    </w:p>
    <w:p w14:paraId="1CDFAE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jc w:val="both"/>
        <w:textAlignment w:val="baseline"/>
        <w:outlineLvl w:val="0"/>
        <w:rPr>
          <w:rFonts w:ascii="黑体" w:hAnsi="黑体" w:eastAsia="黑体" w:cs="黑体"/>
          <w:b w:val="0"/>
          <w:bCs w:val="0"/>
          <w:spacing w:val="-46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46"/>
          <w:sz w:val="32"/>
          <w:szCs w:val="32"/>
          <w:lang w:val="en-US" w:eastAsia="zh-CN"/>
        </w:rPr>
        <w:t>三</w:t>
      </w:r>
      <w:r>
        <w:rPr>
          <w:rFonts w:ascii="黑体" w:hAnsi="黑体" w:eastAsia="黑体" w:cs="黑体"/>
          <w:b w:val="0"/>
          <w:bCs w:val="0"/>
          <w:spacing w:val="-46"/>
          <w:sz w:val="32"/>
          <w:szCs w:val="32"/>
        </w:rPr>
        <w:t>、申报办法</w:t>
      </w:r>
    </w:p>
    <w:p w14:paraId="4E9BA6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(一)申请人按照《国家语言文字关键研究领域指南 (2024年)》选择研究领域(名称不得修改),并根据实际情况选报个人项目或创新团队。</w:t>
      </w:r>
    </w:p>
    <w:p w14:paraId="25FD07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(二)填写《国家语言文字关键研究领域领航计划项目申请书》(见附件2、附件3,以下简称《申请书》)。</w:t>
      </w:r>
    </w:p>
    <w:p w14:paraId="7284BA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(三)项目申报的截止日期为2024年11月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日。请各单位在截止日期前统一将纸质版《申请书》一式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份和附件材料一式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报送科研与国际交流处，电子版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邮箱tyky2015@126.com。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 xml:space="preserve"> </w:t>
      </w:r>
    </w:p>
    <w:p w14:paraId="01A9AE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 xml:space="preserve">1. 国家语言文字关键研究领域指南(2024年) </w:t>
      </w:r>
    </w:p>
    <w:p w14:paraId="2DD6A0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1404" w:firstLineChars="6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2.国家语言文字关键研究领域领航计划项目申请书(创新团队)</w:t>
      </w:r>
    </w:p>
    <w:p w14:paraId="509C5F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404" w:firstLineChars="60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</w:rPr>
        <w:t>3.国家语言文字关键研究领域领航计划项目申请书(个人)</w:t>
      </w:r>
    </w:p>
    <w:p w14:paraId="38FEFEB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</w:p>
    <w:p w14:paraId="4288A0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</w:rPr>
      </w:pPr>
    </w:p>
    <w:p w14:paraId="367F45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404" w:firstLineChars="600"/>
        <w:jc w:val="right"/>
        <w:textAlignment w:val="baseline"/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科研与国际交流处</w:t>
      </w:r>
    </w:p>
    <w:p w14:paraId="79C13B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1404" w:firstLineChars="600"/>
        <w:jc w:val="right"/>
        <w:textAlignment w:val="baseline"/>
        <w:rPr>
          <w:rFonts w:hint="default" w:ascii="仿宋_GB2312" w:hAnsi="仿宋_GB2312" w:eastAsia="仿宋_GB2312" w:cs="仿宋_GB2312"/>
          <w:spacing w:val="-43"/>
          <w:sz w:val="32"/>
          <w:szCs w:val="32"/>
          <w:lang w:val="en-US" w:eastAsia="zh-CN"/>
        </w:rPr>
        <w:sectPr>
          <w:footerReference r:id="rId5" w:type="default"/>
          <w:pgSz w:w="11560" w:h="16490"/>
          <w:pgMar w:top="1401" w:right="1330" w:bottom="1086" w:left="1729" w:header="0" w:footer="959" w:gutter="0"/>
          <w:cols w:space="720" w:num="1"/>
        </w:sectPr>
      </w:pPr>
      <w:r>
        <w:rPr>
          <w:rFonts w:hint="eastAsia" w:ascii="仿宋_GB2312" w:hAnsi="仿宋_GB2312" w:eastAsia="仿宋_GB2312" w:cs="仿宋_GB2312"/>
          <w:spacing w:val="-43"/>
          <w:sz w:val="32"/>
          <w:szCs w:val="32"/>
          <w:lang w:val="en-US" w:eastAsia="zh-CN"/>
        </w:rPr>
        <w:t>2024年11月6日</w:t>
      </w:r>
    </w:p>
    <w:p w14:paraId="57B8CDE0">
      <w:pPr>
        <w:spacing w:line="280" w:lineRule="auto"/>
        <w:rPr>
          <w:rFonts w:ascii="Arial"/>
          <w:sz w:val="21"/>
        </w:rPr>
      </w:pPr>
    </w:p>
    <w:sectPr>
      <w:footerReference r:id="rId6" w:type="default"/>
      <w:pgSz w:w="11560" w:h="16490"/>
      <w:pgMar w:top="1401" w:right="1300" w:bottom="1104" w:left="1734" w:header="0" w:footer="9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235A3">
    <w:pPr>
      <w:spacing w:line="173" w:lineRule="auto"/>
      <w:ind w:left="410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9F888">
    <w:pPr>
      <w:spacing w:line="174" w:lineRule="auto"/>
      <w:ind w:left="4125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UxMWM1ODdlNjc2ODUzNjhlMzNjZjc1YjIwZmZhNWQifQ=="/>
  </w:docVars>
  <w:rsids>
    <w:rsidRoot w:val="00000000"/>
    <w:rsid w:val="09BE3120"/>
    <w:rsid w:val="31EF457C"/>
    <w:rsid w:val="3B7261A2"/>
    <w:rsid w:val="44CD4E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675</Words>
  <Characters>727</Characters>
  <TotalTime>70</TotalTime>
  <ScaleCrop>false</ScaleCrop>
  <LinksUpToDate>false</LinksUpToDate>
  <CharactersWithSpaces>733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2024-11-06T14:30:00Z</dcterms:created>
  <dc:creator>Kingsoft-PDF</dc:creator>
  <cp:lastModifiedBy>蜜蜜思语</cp:lastModifiedBy>
  <dcterms:modified xsi:type="dcterms:W3CDTF">2024-11-06T07:48:43Z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2024-11-06T14:30:50Z</vt:filetime>
  </property>
  <property fmtid="{D5CDD505-2E9C-101B-9397-08002B2CF9AE}" pid="4" name="UsrData">
    <vt:lpwstr>672b0d180d7819002053ba8ewl</vt:lpwstr>
  </property>
  <property fmtid="{D5CDD505-2E9C-101B-9397-08002B2CF9AE}" pid="5" name="KSOProductBuildVer">
    <vt:lpwstr>2052-12.1.0.18608</vt:lpwstr>
  </property>
  <property fmtid="{D5CDD505-2E9C-101B-9397-08002B2CF9AE}" pid="6" name="ICV">
    <vt:lpwstr>E151301CA0294454850B8FF4ABD22F43_12</vt:lpwstr>
  </property>
</Properties>
</file>